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AEAE" w14:textId="2A6BFE6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4207D3">
        <w:t>2</w:t>
      </w:r>
      <w:r w:rsidR="004F2B4A">
        <w:t>3</w:t>
      </w:r>
      <w:r w:rsidR="0072389F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80353" w:rsidRPr="00880353">
        <w:rPr>
          <w:sz w:val="32"/>
          <w:szCs w:val="32"/>
        </w:rPr>
        <w:t>R2-2311225</w:t>
      </w:r>
    </w:p>
    <w:p w14:paraId="35D3E5E4" w14:textId="7C1CD975" w:rsidR="004C0112" w:rsidRPr="00CE0424" w:rsidRDefault="008079A6" w:rsidP="00357380">
      <w:pPr>
        <w:pStyle w:val="3GPPHeader"/>
      </w:pPr>
      <w:r w:rsidRPr="008079A6">
        <w:t>Xiamen, China, October 9th – 13th, 2023</w:t>
      </w:r>
    </w:p>
    <w:p w14:paraId="5674D7A0" w14:textId="203D824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133B5" w:rsidRPr="00F7519F">
        <w:rPr>
          <w:sz w:val="22"/>
          <w:szCs w:val="22"/>
        </w:rPr>
        <w:t>7.20.</w:t>
      </w:r>
      <w:r w:rsidR="00F7519F">
        <w:rPr>
          <w:sz w:val="22"/>
          <w:szCs w:val="22"/>
        </w:rPr>
        <w:t>1</w:t>
      </w:r>
    </w:p>
    <w:p w14:paraId="5B8103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F6A2839" w14:textId="4737430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F2B4A">
        <w:rPr>
          <w:sz w:val="22"/>
          <w:szCs w:val="22"/>
        </w:rPr>
        <w:t xml:space="preserve">Response to </w:t>
      </w:r>
      <w:r w:rsidR="00EF5390" w:rsidRPr="00EF5390">
        <w:rPr>
          <w:sz w:val="22"/>
          <w:szCs w:val="22"/>
        </w:rPr>
        <w:t>LS on report quantity parameter setting for CQI reporting with 1Tx</w:t>
      </w:r>
    </w:p>
    <w:p w14:paraId="26960A12" w14:textId="62D6FBE7" w:rsidR="00E90E49" w:rsidRPr="00CE0424" w:rsidRDefault="00E90E49" w:rsidP="00D546FF">
      <w:pPr>
        <w:pStyle w:val="3GPPHeader"/>
        <w:rPr>
          <w:sz w:val="22"/>
          <w:szCs w:val="22"/>
        </w:rPr>
      </w:pPr>
      <w:r w:rsidRPr="00E5386E">
        <w:rPr>
          <w:sz w:val="22"/>
          <w:szCs w:val="22"/>
        </w:rPr>
        <w:t>Document for:</w:t>
      </w:r>
      <w:r w:rsidRPr="00E5386E">
        <w:rPr>
          <w:sz w:val="22"/>
          <w:szCs w:val="22"/>
        </w:rPr>
        <w:tab/>
        <w:t>Discussion</w:t>
      </w:r>
    </w:p>
    <w:p w14:paraId="650D15A6" w14:textId="6657033C" w:rsidR="00E90E49" w:rsidRDefault="00E90E49" w:rsidP="00E90E49"/>
    <w:p w14:paraId="3323FDFF" w14:textId="06D3FA61" w:rsidR="001E7B42" w:rsidRDefault="001E7B42" w:rsidP="00E90E49"/>
    <w:p w14:paraId="6C18CE24" w14:textId="77777777" w:rsidR="0053090A" w:rsidRPr="00CE0424" w:rsidRDefault="0053090A" w:rsidP="0053090A"/>
    <w:p w14:paraId="0EA93032" w14:textId="0BF12B90" w:rsidR="0053090A" w:rsidRPr="00CE0424" w:rsidRDefault="0053090A" w:rsidP="0053090A">
      <w:pPr>
        <w:pStyle w:val="Heading1"/>
      </w:pPr>
      <w:r>
        <w:t>1</w:t>
      </w:r>
      <w:r>
        <w:tab/>
      </w:r>
      <w:r w:rsidRPr="00347574">
        <w:t xml:space="preserve">LS </w:t>
      </w:r>
      <w:r w:rsidR="00EF5390" w:rsidRPr="00EF5390">
        <w:t xml:space="preserve">on report quantity parameter setting for CQI reporting with </w:t>
      </w:r>
      <w:proofErr w:type="gramStart"/>
      <w:r w:rsidR="00EF5390" w:rsidRPr="00EF5390">
        <w:t>1Tx</w:t>
      </w:r>
      <w:proofErr w:type="gramEnd"/>
    </w:p>
    <w:p w14:paraId="0BAA9E0C" w14:textId="77777777" w:rsidR="0053090A" w:rsidRDefault="0053090A" w:rsidP="0053090A">
      <w:pPr>
        <w:pStyle w:val="BodyText"/>
      </w:pPr>
    </w:p>
    <w:p w14:paraId="2B7DE876" w14:textId="77777777" w:rsidR="0053090A" w:rsidRDefault="0053090A" w:rsidP="0053090A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184BAFE4" w14:textId="22C1D796" w:rsidR="0053090A" w:rsidRPr="00E95D3B" w:rsidRDefault="00176F67" w:rsidP="0053090A">
      <w:pPr>
        <w:rPr>
          <w:rFonts w:asciiTheme="minorHAnsi" w:hAnsiTheme="minorHAnsi" w:cstheme="minorBidi"/>
          <w:sz w:val="24"/>
          <w:szCs w:val="24"/>
          <w:lang w:eastAsia="en-US"/>
        </w:rPr>
      </w:pPr>
      <w:r w:rsidRPr="00E95D3B">
        <w:rPr>
          <w:sz w:val="24"/>
          <w:szCs w:val="24"/>
        </w:rPr>
        <w:t xml:space="preserve">RAN2 has received LS in </w:t>
      </w:r>
      <w:r w:rsidR="005C47FE" w:rsidRPr="005C47FE">
        <w:rPr>
          <w:sz w:val="24"/>
          <w:szCs w:val="24"/>
        </w:rPr>
        <w:t xml:space="preserve">R4-2313998 </w:t>
      </w:r>
      <w:r w:rsidR="000D4D30" w:rsidRPr="00E95D3B">
        <w:rPr>
          <w:sz w:val="24"/>
          <w:szCs w:val="24"/>
        </w:rPr>
        <w:t>“</w:t>
      </w:r>
      <w:r w:rsidR="00393206" w:rsidRPr="00393206">
        <w:rPr>
          <w:sz w:val="24"/>
          <w:szCs w:val="24"/>
        </w:rPr>
        <w:t>LS on report quantity parameter setting for CQI reporting with 1Tx</w:t>
      </w:r>
      <w:r w:rsidR="000D4D30" w:rsidRPr="00E95D3B">
        <w:rPr>
          <w:sz w:val="24"/>
          <w:szCs w:val="24"/>
        </w:rPr>
        <w:t>” with the below content:</w:t>
      </w:r>
    </w:p>
    <w:p w14:paraId="299AE3AB" w14:textId="77777777" w:rsidR="00B64A5E" w:rsidRDefault="00B64A5E" w:rsidP="006801ED">
      <w:pPr>
        <w:pBdr>
          <w:bottom w:val="single" w:sz="4" w:space="1" w:color="auto"/>
        </w:pBdr>
        <w:spacing w:before="120" w:after="120"/>
        <w:ind w:left="567"/>
        <w:rPr>
          <w:rFonts w:ascii="Arial" w:hAnsi="Arial" w:cs="Arial"/>
        </w:rPr>
      </w:pPr>
    </w:p>
    <w:p w14:paraId="361CE0DA" w14:textId="77777777" w:rsidR="00B64A5E" w:rsidRDefault="00B64A5E" w:rsidP="006801ED">
      <w:pPr>
        <w:spacing w:before="120" w:after="120"/>
        <w:ind w:left="567"/>
        <w:rPr>
          <w:rFonts w:ascii="Arial" w:hAnsi="Arial" w:cs="Arial"/>
        </w:rPr>
      </w:pPr>
    </w:p>
    <w:p w14:paraId="0CEADAD9" w14:textId="77777777" w:rsidR="00B64A5E" w:rsidRPr="001312A7" w:rsidRDefault="00B64A5E" w:rsidP="006801ED">
      <w:pPr>
        <w:spacing w:before="120" w:after="120"/>
        <w:ind w:left="567"/>
        <w:rPr>
          <w:rFonts w:ascii="Arial" w:hAnsi="Arial" w:cs="Arial"/>
          <w:b/>
          <w:sz w:val="22"/>
          <w:szCs w:val="22"/>
        </w:rPr>
      </w:pPr>
      <w:r w:rsidRPr="001312A7">
        <w:rPr>
          <w:rFonts w:ascii="Arial" w:hAnsi="Arial" w:cs="Arial"/>
          <w:b/>
          <w:sz w:val="22"/>
          <w:szCs w:val="22"/>
        </w:rPr>
        <w:t>1. Overall Description:</w:t>
      </w:r>
    </w:p>
    <w:p w14:paraId="28DA6D88" w14:textId="77777777" w:rsidR="00B64A5E" w:rsidRDefault="00B64A5E" w:rsidP="006801ED">
      <w:pPr>
        <w:spacing w:before="120" w:after="120"/>
        <w:ind w:left="567"/>
        <w:rPr>
          <w:rFonts w:ascii="Arial" w:hAnsi="Arial" w:cs="Arial"/>
          <w:color w:val="000000"/>
          <w:sz w:val="22"/>
          <w:szCs w:val="22"/>
          <w:lang w:eastAsia="ko-KR"/>
        </w:rPr>
      </w:pP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In RAN4 #108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RAN4 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discussed on </w:t>
      </w:r>
      <w:r w:rsidRPr="006D5DEB">
        <w:rPr>
          <w:rFonts w:ascii="Arial" w:hAnsi="Arial" w:cs="Arial"/>
          <w:color w:val="000000"/>
          <w:sz w:val="22"/>
          <w:szCs w:val="22"/>
          <w:lang w:eastAsia="ko-KR"/>
        </w:rPr>
        <w:t xml:space="preserve">a test parameter called </w:t>
      </w:r>
      <w:proofErr w:type="spellStart"/>
      <w:r w:rsidRPr="006D5DEB">
        <w:rPr>
          <w:rFonts w:ascii="Arial" w:hAnsi="Arial" w:cs="Arial"/>
          <w:color w:val="000000"/>
          <w:sz w:val="22"/>
          <w:szCs w:val="22"/>
          <w:lang w:eastAsia="ko-KR"/>
        </w:rPr>
        <w:t>reportQuantity</w:t>
      </w:r>
      <w:proofErr w:type="spellEnd"/>
      <w:r w:rsidRPr="006D5DEB">
        <w:rPr>
          <w:rFonts w:ascii="Arial" w:hAnsi="Arial" w:cs="Arial"/>
          <w:color w:val="000000"/>
          <w:sz w:val="22"/>
          <w:szCs w:val="22"/>
          <w:lang w:eastAsia="ko-KR"/>
        </w:rPr>
        <w:t xml:space="preserve"> for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demodulation</w:t>
      </w:r>
      <w:r w:rsidRPr="006D5DEB">
        <w:rPr>
          <w:rFonts w:ascii="Arial" w:hAnsi="Arial" w:cs="Arial"/>
          <w:color w:val="000000"/>
          <w:sz w:val="22"/>
          <w:szCs w:val="22"/>
          <w:lang w:eastAsia="ko-KR"/>
        </w:rPr>
        <w:t xml:space="preserve"> CQI reporting with 1Tx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and noticed that</w:t>
      </w:r>
      <w:r w:rsidRPr="002E45B9">
        <w:rPr>
          <w:rFonts w:ascii="Arial" w:hAnsi="Arial" w:cs="Arial"/>
          <w:color w:val="000000"/>
          <w:sz w:val="22"/>
          <w:szCs w:val="22"/>
          <w:lang w:eastAsia="ko-KR"/>
        </w:rPr>
        <w:t xml:space="preserve"> PMI specification is not defined in TS 38.214 cl.5.2.2.2.1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</w:t>
      </w:r>
      <w:r w:rsidRPr="002E45B9">
        <w:rPr>
          <w:rFonts w:ascii="Arial" w:hAnsi="Arial" w:cs="Arial"/>
          <w:color w:val="000000"/>
          <w:sz w:val="22"/>
          <w:szCs w:val="22"/>
          <w:lang w:eastAsia="ko-KR"/>
        </w:rPr>
        <w:t>in a case of the 1 antenna port.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It is not clear on how PMI for Type I codebook is reported from a UE when </w:t>
      </w:r>
      <w:r w:rsidRPr="00DB047C">
        <w:rPr>
          <w:rFonts w:ascii="Arial" w:hAnsi="Arial" w:cs="Arial"/>
          <w:color w:val="000000"/>
          <w:sz w:val="22"/>
          <w:szCs w:val="22"/>
          <w:lang w:eastAsia="ko-KR"/>
        </w:rPr>
        <w:t>cri-RI-PMI-CQI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is configured. </w:t>
      </w:r>
    </w:p>
    <w:p w14:paraId="5EA8C4CF" w14:textId="77777777" w:rsidR="00B64A5E" w:rsidRDefault="00B64A5E" w:rsidP="006801ED">
      <w:pPr>
        <w:spacing w:before="120" w:after="120"/>
        <w:ind w:left="567"/>
        <w:rPr>
          <w:rFonts w:ascii="Arial" w:hAnsi="Arial" w:cs="Arial"/>
          <w:color w:val="000000"/>
          <w:sz w:val="22"/>
          <w:szCs w:val="22"/>
        </w:rPr>
      </w:pPr>
      <w:r w:rsidRPr="00472F5B">
        <w:rPr>
          <w:rFonts w:ascii="Arial" w:hAnsi="Arial" w:cs="Arial"/>
          <w:color w:val="000000"/>
          <w:sz w:val="22"/>
          <w:szCs w:val="22"/>
        </w:rPr>
        <w:t xml:space="preserve">After the further investigation in </w:t>
      </w:r>
      <w:r>
        <w:rPr>
          <w:rFonts w:ascii="Arial" w:hAnsi="Arial" w:cs="Arial"/>
          <w:color w:val="000000"/>
          <w:sz w:val="22"/>
          <w:szCs w:val="22"/>
        </w:rPr>
        <w:t xml:space="preserve">RAN1 specification </w:t>
      </w:r>
      <w:r w:rsidRPr="00472F5B">
        <w:rPr>
          <w:rFonts w:ascii="Arial" w:hAnsi="Arial" w:cs="Arial"/>
          <w:color w:val="000000"/>
          <w:sz w:val="22"/>
          <w:szCs w:val="22"/>
        </w:rPr>
        <w:t>TS 38.212, we noticed that there is a description at clause 6.3.1.1.2 about CSI sequence generation</w:t>
      </w:r>
      <w:r>
        <w:rPr>
          <w:rFonts w:ascii="Arial" w:hAnsi="Arial" w:cs="Arial"/>
          <w:color w:val="000000"/>
          <w:sz w:val="22"/>
          <w:szCs w:val="22"/>
        </w:rPr>
        <w:t xml:space="preserve"> in UCI over PUCCH</w:t>
      </w:r>
      <w:r w:rsidRPr="00472F5B">
        <w:rPr>
          <w:rFonts w:ascii="Arial" w:hAnsi="Arial" w:cs="Arial"/>
          <w:color w:val="000000"/>
          <w:sz w:val="22"/>
          <w:szCs w:val="22"/>
        </w:rPr>
        <w:t xml:space="preserve">. According to the sentence, the </w:t>
      </w:r>
      <w:proofErr w:type="spellStart"/>
      <w:r w:rsidRPr="00472F5B">
        <w:rPr>
          <w:rFonts w:ascii="Arial" w:hAnsi="Arial" w:cs="Arial"/>
          <w:color w:val="000000"/>
          <w:sz w:val="22"/>
          <w:szCs w:val="22"/>
        </w:rPr>
        <w:t>bitwidth</w:t>
      </w:r>
      <w:proofErr w:type="spellEnd"/>
      <w:r w:rsidRPr="00472F5B">
        <w:rPr>
          <w:rFonts w:ascii="Arial" w:hAnsi="Arial" w:cs="Arial"/>
          <w:color w:val="000000"/>
          <w:sz w:val="22"/>
          <w:szCs w:val="22"/>
        </w:rPr>
        <w:t xml:space="preserve"> for PMI with 1 CSI-RS port is 0. Therefore, there may be a chance </w:t>
      </w:r>
      <w:r w:rsidRPr="00472F5B">
        <w:rPr>
          <w:rFonts w:ascii="Arial" w:hAnsi="Arial" w:cs="Arial"/>
          <w:color w:val="000000"/>
          <w:sz w:val="22"/>
          <w:szCs w:val="22"/>
        </w:rPr>
        <w:lastRenderedPageBreak/>
        <w:t>that we configure the report quantity as ‘cri-RI-PMI-CQI’ and UE will not report the PMI.</w:t>
      </w:r>
      <w:r>
        <w:rPr>
          <w:rFonts w:ascii="Arial" w:hAnsi="Arial" w:cs="Arial"/>
          <w:color w:val="000000"/>
          <w:sz w:val="22"/>
          <w:szCs w:val="22"/>
        </w:rPr>
        <w:t xml:space="preserve"> Though, the intended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behavior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for UEs not supporting the </w:t>
      </w:r>
      <w:r w:rsidRPr="00DC4A50">
        <w:rPr>
          <w:rFonts w:ascii="Arial" w:hAnsi="Arial" w:cs="Arial"/>
          <w:color w:val="000000"/>
          <w:sz w:val="22"/>
          <w:szCs w:val="22"/>
        </w:rPr>
        <w:t>“</w:t>
      </w:r>
      <w:proofErr w:type="spellStart"/>
      <w:r w:rsidRPr="00DC4A50">
        <w:rPr>
          <w:rFonts w:ascii="Arial" w:hAnsi="Arial" w:cs="Arial"/>
          <w:color w:val="000000"/>
          <w:sz w:val="22"/>
          <w:szCs w:val="22"/>
        </w:rPr>
        <w:t>csi-ReportWithoutPMI</w:t>
      </w:r>
      <w:proofErr w:type="spellEnd"/>
      <w:r w:rsidRPr="00DC4A50">
        <w:rPr>
          <w:rFonts w:ascii="Arial" w:hAnsi="Arial" w:cs="Arial"/>
          <w:color w:val="000000"/>
          <w:sz w:val="22"/>
          <w:szCs w:val="22"/>
        </w:rPr>
        <w:t xml:space="preserve">” </w:t>
      </w:r>
      <w:r>
        <w:rPr>
          <w:rFonts w:ascii="Arial" w:hAnsi="Arial" w:cs="Arial"/>
          <w:color w:val="000000"/>
          <w:sz w:val="22"/>
          <w:szCs w:val="22"/>
        </w:rPr>
        <w:t xml:space="preserve">capability when dealing with </w:t>
      </w:r>
      <w:r w:rsidRPr="00DC4A50">
        <w:rPr>
          <w:rFonts w:ascii="Arial" w:hAnsi="Arial" w:cs="Arial"/>
          <w:color w:val="000000"/>
          <w:sz w:val="22"/>
          <w:szCs w:val="22"/>
        </w:rPr>
        <w:t>zero length PMI</w:t>
      </w:r>
      <w:r>
        <w:rPr>
          <w:rFonts w:ascii="Arial" w:hAnsi="Arial" w:cs="Arial"/>
          <w:color w:val="000000"/>
          <w:sz w:val="22"/>
          <w:szCs w:val="22"/>
        </w:rPr>
        <w:t xml:space="preserve"> is not clear, and neither is it clear why the zero length PMI is not specified in UCI over PUSCH. </w:t>
      </w:r>
      <w:r>
        <w:rPr>
          <w:rFonts w:ascii="Arial" w:hAnsi="Arial" w:cs="Arial"/>
          <w:color w:val="000000"/>
          <w:sz w:val="22"/>
          <w:szCs w:val="22"/>
        </w:rPr>
        <w:br/>
        <w:t>Furthermore</w:t>
      </w:r>
      <w:r w:rsidRPr="00B072E6">
        <w:rPr>
          <w:rFonts w:ascii="Arial" w:hAnsi="Arial" w:cs="Arial"/>
          <w:color w:val="000000"/>
          <w:sz w:val="22"/>
          <w:szCs w:val="22"/>
        </w:rPr>
        <w:t xml:space="preserve">, another issue was identified with TS38.331 on </w:t>
      </w:r>
      <w:proofErr w:type="spellStart"/>
      <w:r w:rsidRPr="00B072E6">
        <w:rPr>
          <w:rFonts w:ascii="Arial" w:hAnsi="Arial" w:cs="Arial"/>
          <w:color w:val="000000"/>
          <w:sz w:val="22"/>
          <w:szCs w:val="22"/>
        </w:rPr>
        <w:t>codebookConfig</w:t>
      </w:r>
      <w:proofErr w:type="spellEnd"/>
      <w:r w:rsidRPr="00B072E6">
        <w:rPr>
          <w:rFonts w:ascii="Arial" w:hAnsi="Arial" w:cs="Arial"/>
          <w:color w:val="000000"/>
          <w:sz w:val="22"/>
          <w:szCs w:val="22"/>
        </w:rPr>
        <w:t xml:space="preserve"> IE</w:t>
      </w:r>
      <w:r>
        <w:rPr>
          <w:rFonts w:ascii="Arial" w:hAnsi="Arial" w:cs="Arial"/>
          <w:color w:val="000000"/>
          <w:sz w:val="22"/>
          <w:szCs w:val="22"/>
        </w:rPr>
        <w:t xml:space="preserve"> that i</w:t>
      </w:r>
      <w:r w:rsidRPr="00366A3E">
        <w:rPr>
          <w:rFonts w:ascii="Arial" w:hAnsi="Arial" w:cs="Arial"/>
          <w:color w:val="000000"/>
          <w:sz w:val="22"/>
          <w:szCs w:val="22"/>
        </w:rPr>
        <w:t xml:space="preserve">t is undefined for one CSI/antenna port. </w:t>
      </w:r>
      <w:r>
        <w:rPr>
          <w:rFonts w:ascii="Arial" w:hAnsi="Arial" w:cs="Arial"/>
          <w:color w:val="000000"/>
          <w:sz w:val="22"/>
          <w:szCs w:val="22"/>
        </w:rPr>
        <w:t>Since</w:t>
      </w:r>
      <w:r w:rsidRPr="00366A3E">
        <w:rPr>
          <w:rFonts w:ascii="Arial" w:hAnsi="Arial" w:cs="Arial"/>
          <w:color w:val="000000"/>
          <w:sz w:val="22"/>
          <w:szCs w:val="22"/>
        </w:rPr>
        <w:t xml:space="preserve"> the </w:t>
      </w:r>
      <w:proofErr w:type="spellStart"/>
      <w:r w:rsidRPr="00366A3E">
        <w:rPr>
          <w:rFonts w:ascii="Arial" w:hAnsi="Arial" w:cs="Arial"/>
          <w:color w:val="000000"/>
          <w:sz w:val="22"/>
          <w:szCs w:val="22"/>
        </w:rPr>
        <w:t>codebookConfig</w:t>
      </w:r>
      <w:proofErr w:type="spellEnd"/>
      <w:r w:rsidRPr="00366A3E">
        <w:rPr>
          <w:rFonts w:ascii="Arial" w:hAnsi="Arial" w:cs="Arial"/>
          <w:color w:val="000000"/>
          <w:sz w:val="22"/>
          <w:szCs w:val="22"/>
        </w:rPr>
        <w:t xml:space="preserve"> IE is optional according to TS 38.331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366A3E">
        <w:rPr>
          <w:rFonts w:ascii="Arial" w:hAnsi="Arial" w:cs="Arial"/>
          <w:color w:val="000000"/>
          <w:sz w:val="22"/>
          <w:szCs w:val="22"/>
        </w:rPr>
        <w:t xml:space="preserve">there is </w:t>
      </w:r>
      <w:r>
        <w:rPr>
          <w:rFonts w:ascii="Arial" w:hAnsi="Arial" w:cs="Arial"/>
          <w:color w:val="000000"/>
          <w:sz w:val="22"/>
          <w:szCs w:val="22"/>
        </w:rPr>
        <w:t>a possibility</w:t>
      </w:r>
      <w:r w:rsidRPr="00366A3E">
        <w:rPr>
          <w:rFonts w:ascii="Arial" w:hAnsi="Arial" w:cs="Arial"/>
          <w:color w:val="000000"/>
          <w:sz w:val="22"/>
          <w:szCs w:val="22"/>
        </w:rPr>
        <w:t xml:space="preserve"> that under 1Tx scenario where no precoder is applied, </w:t>
      </w:r>
      <w:proofErr w:type="spellStart"/>
      <w:r w:rsidRPr="00366A3E">
        <w:rPr>
          <w:rFonts w:ascii="Arial" w:hAnsi="Arial" w:cs="Arial"/>
          <w:color w:val="000000"/>
          <w:sz w:val="22"/>
          <w:szCs w:val="22"/>
        </w:rPr>
        <w:t>gNB</w:t>
      </w:r>
      <w:proofErr w:type="spellEnd"/>
      <w:r w:rsidRPr="00366A3E">
        <w:rPr>
          <w:rFonts w:ascii="Arial" w:hAnsi="Arial" w:cs="Arial"/>
          <w:color w:val="000000"/>
          <w:sz w:val="22"/>
          <w:szCs w:val="22"/>
        </w:rPr>
        <w:t xml:space="preserve"> can omit the </w:t>
      </w:r>
      <w:proofErr w:type="spellStart"/>
      <w:r w:rsidRPr="00366A3E">
        <w:rPr>
          <w:rFonts w:ascii="Arial" w:hAnsi="Arial" w:cs="Arial"/>
          <w:color w:val="000000"/>
          <w:sz w:val="22"/>
          <w:szCs w:val="22"/>
        </w:rPr>
        <w:t>codebookconfig</w:t>
      </w:r>
      <w:proofErr w:type="spellEnd"/>
      <w:r w:rsidRPr="00366A3E">
        <w:rPr>
          <w:rFonts w:ascii="Arial" w:hAnsi="Arial" w:cs="Arial"/>
          <w:color w:val="000000"/>
          <w:sz w:val="22"/>
          <w:szCs w:val="22"/>
        </w:rPr>
        <w:t xml:space="preserve"> field, which means </w:t>
      </w:r>
      <w:r>
        <w:rPr>
          <w:rFonts w:ascii="Arial" w:hAnsi="Arial" w:cs="Arial"/>
          <w:color w:val="000000"/>
          <w:sz w:val="22"/>
          <w:szCs w:val="22"/>
        </w:rPr>
        <w:t xml:space="preserve">no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signaling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of </w:t>
      </w:r>
      <w:r w:rsidRPr="00366A3E">
        <w:rPr>
          <w:rFonts w:ascii="Arial" w:hAnsi="Arial" w:cs="Arial"/>
          <w:color w:val="000000"/>
          <w:sz w:val="22"/>
          <w:szCs w:val="22"/>
        </w:rPr>
        <w:t>precoder Type information and codebook restriction.</w:t>
      </w:r>
      <w:r w:rsidRPr="00E46EB8"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RAN4 also </w:t>
      </w:r>
      <w:proofErr w:type="spellStart"/>
      <w:r w:rsidRPr="00E46EB8">
        <w:rPr>
          <w:rFonts w:ascii="Arial" w:hAnsi="Arial" w:cs="Arial"/>
          <w:color w:val="000000"/>
          <w:sz w:val="22"/>
          <w:szCs w:val="22"/>
        </w:rPr>
        <w:t>analy</w:t>
      </w:r>
      <w:r>
        <w:rPr>
          <w:rFonts w:ascii="Arial" w:hAnsi="Arial" w:cs="Arial"/>
          <w:color w:val="000000"/>
          <w:sz w:val="22"/>
          <w:szCs w:val="22"/>
        </w:rPr>
        <w:t>zed</w:t>
      </w:r>
      <w:proofErr w:type="spellEnd"/>
      <w:r w:rsidRPr="00E46EB8">
        <w:rPr>
          <w:rFonts w:ascii="Arial" w:hAnsi="Arial" w:cs="Arial"/>
          <w:color w:val="000000"/>
          <w:sz w:val="22"/>
          <w:szCs w:val="22"/>
        </w:rPr>
        <w:t xml:space="preserve"> that at least for PUSCH part, codebook type will be undefined if </w:t>
      </w:r>
      <w:proofErr w:type="spellStart"/>
      <w:r w:rsidRPr="00E46EB8">
        <w:rPr>
          <w:rFonts w:ascii="Arial" w:hAnsi="Arial" w:cs="Arial"/>
          <w:color w:val="000000"/>
          <w:sz w:val="22"/>
          <w:szCs w:val="22"/>
        </w:rPr>
        <w:t>CodebookConfig</w:t>
      </w:r>
      <w:proofErr w:type="spellEnd"/>
      <w:r w:rsidRPr="00E46EB8">
        <w:rPr>
          <w:rFonts w:ascii="Arial" w:hAnsi="Arial" w:cs="Arial"/>
          <w:color w:val="000000"/>
          <w:sz w:val="22"/>
          <w:szCs w:val="22"/>
        </w:rPr>
        <w:t xml:space="preserve"> is not signalled (as it is conditioned on </w:t>
      </w:r>
      <w:proofErr w:type="spellStart"/>
      <w:r w:rsidRPr="00E46EB8">
        <w:rPr>
          <w:rFonts w:ascii="Arial" w:hAnsi="Arial" w:cs="Arial"/>
          <w:color w:val="000000"/>
          <w:sz w:val="22"/>
          <w:szCs w:val="22"/>
        </w:rPr>
        <w:t>codebookType</w:t>
      </w:r>
      <w:proofErr w:type="spellEnd"/>
      <w:r w:rsidRPr="00E46EB8">
        <w:rPr>
          <w:rFonts w:ascii="Arial" w:hAnsi="Arial" w:cs="Arial"/>
          <w:color w:val="000000"/>
          <w:sz w:val="22"/>
          <w:szCs w:val="22"/>
        </w:rPr>
        <w:t xml:space="preserve">) and consequently PMI </w:t>
      </w:r>
      <w:proofErr w:type="spellStart"/>
      <w:r w:rsidRPr="00E46EB8">
        <w:rPr>
          <w:rFonts w:ascii="Arial" w:hAnsi="Arial" w:cs="Arial"/>
          <w:color w:val="000000"/>
          <w:sz w:val="22"/>
          <w:szCs w:val="22"/>
        </w:rPr>
        <w:t>bitwidth</w:t>
      </w:r>
      <w:proofErr w:type="spellEnd"/>
      <w:r w:rsidRPr="00E46EB8">
        <w:rPr>
          <w:rFonts w:ascii="Arial" w:hAnsi="Arial" w:cs="Arial"/>
          <w:color w:val="000000"/>
          <w:sz w:val="22"/>
          <w:szCs w:val="22"/>
        </w:rPr>
        <w:t xml:space="preserve"> will be undefined. </w:t>
      </w:r>
    </w:p>
    <w:p w14:paraId="0B932134" w14:textId="77777777" w:rsidR="00B64A5E" w:rsidRPr="00092D0B" w:rsidRDefault="00B64A5E" w:rsidP="006801ED">
      <w:pPr>
        <w:spacing w:before="120" w:after="120"/>
        <w:ind w:left="567"/>
        <w:rPr>
          <w:rFonts w:ascii="Arial" w:hAnsi="Arial" w:cs="Arial"/>
          <w:color w:val="000000"/>
          <w:sz w:val="22"/>
          <w:szCs w:val="22"/>
          <w:lang w:eastAsia="ko-KR"/>
        </w:rPr>
      </w:pPr>
      <w:r w:rsidRPr="003B7D8B">
        <w:rPr>
          <w:rFonts w:ascii="Arial" w:hAnsi="Arial" w:cs="Arial"/>
          <w:color w:val="000000"/>
          <w:sz w:val="22"/>
          <w:szCs w:val="22"/>
        </w:rPr>
        <w:t xml:space="preserve">We do note that all </w:t>
      </w:r>
      <w:r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3B7D8B">
        <w:rPr>
          <w:rFonts w:ascii="Arial" w:hAnsi="Arial" w:cs="Arial"/>
          <w:color w:val="000000"/>
          <w:sz w:val="22"/>
          <w:szCs w:val="22"/>
        </w:rPr>
        <w:t xml:space="preserve">CSI tests </w:t>
      </w:r>
      <w:r>
        <w:rPr>
          <w:rFonts w:ascii="Arial" w:hAnsi="Arial" w:cs="Arial"/>
          <w:color w:val="000000"/>
          <w:sz w:val="22"/>
          <w:szCs w:val="22"/>
        </w:rPr>
        <w:t xml:space="preserve">with 1Tx </w:t>
      </w:r>
      <w:r w:rsidRPr="003B7D8B">
        <w:rPr>
          <w:rFonts w:ascii="Arial" w:hAnsi="Arial" w:cs="Arial"/>
          <w:color w:val="000000"/>
          <w:sz w:val="22"/>
          <w:szCs w:val="22"/>
        </w:rPr>
        <w:t xml:space="preserve">in </w:t>
      </w:r>
      <w:r>
        <w:rPr>
          <w:rFonts w:ascii="Arial" w:hAnsi="Arial" w:cs="Arial"/>
          <w:color w:val="000000"/>
          <w:sz w:val="22"/>
          <w:szCs w:val="22"/>
        </w:rPr>
        <w:t xml:space="preserve">the latest </w:t>
      </w:r>
      <w:r w:rsidRPr="003B7D8B">
        <w:rPr>
          <w:rFonts w:ascii="Arial" w:hAnsi="Arial" w:cs="Arial"/>
          <w:color w:val="000000"/>
          <w:sz w:val="22"/>
          <w:szCs w:val="22"/>
        </w:rPr>
        <w:t xml:space="preserve">RAN4 </w:t>
      </w:r>
      <w:r>
        <w:rPr>
          <w:rFonts w:ascii="Arial" w:hAnsi="Arial" w:cs="Arial"/>
          <w:color w:val="000000"/>
          <w:sz w:val="22"/>
          <w:szCs w:val="22"/>
        </w:rPr>
        <w:t xml:space="preserve">UE demodulation performance requirements </w:t>
      </w:r>
      <w:r w:rsidRPr="003B7D8B">
        <w:rPr>
          <w:rFonts w:ascii="Arial" w:hAnsi="Arial" w:cs="Arial"/>
          <w:color w:val="000000"/>
          <w:sz w:val="22"/>
          <w:szCs w:val="22"/>
        </w:rPr>
        <w:t>assume the CSI report via PUCCH</w:t>
      </w:r>
      <w:r>
        <w:rPr>
          <w:rFonts w:ascii="Arial" w:hAnsi="Arial" w:cs="Arial"/>
          <w:color w:val="000000"/>
          <w:sz w:val="22"/>
          <w:szCs w:val="22"/>
        </w:rPr>
        <w:t>, and all the test cases</w:t>
      </w:r>
      <w:r w:rsidRPr="003B7D8B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do not configure </w:t>
      </w:r>
      <w:r w:rsidRPr="008D02B6">
        <w:rPr>
          <w:rFonts w:ascii="Arial" w:hAnsi="Arial" w:cs="Arial"/>
          <w:color w:val="000000"/>
          <w:sz w:val="22"/>
          <w:szCs w:val="22"/>
        </w:rPr>
        <w:t xml:space="preserve">codebook </w:t>
      </w:r>
      <w:r>
        <w:rPr>
          <w:rFonts w:ascii="Arial" w:hAnsi="Arial" w:cs="Arial"/>
          <w:color w:val="000000"/>
          <w:sz w:val="22"/>
          <w:szCs w:val="22"/>
        </w:rPr>
        <w:t>information. However, it</w:t>
      </w:r>
      <w:r w:rsidRPr="003B7D8B">
        <w:rPr>
          <w:rFonts w:ascii="Arial" w:hAnsi="Arial" w:cs="Arial"/>
          <w:color w:val="000000"/>
          <w:sz w:val="22"/>
          <w:szCs w:val="22"/>
        </w:rPr>
        <w:t xml:space="preserve"> may not be </w:t>
      </w:r>
      <w:r>
        <w:rPr>
          <w:rFonts w:ascii="Arial" w:hAnsi="Arial" w:cs="Arial"/>
          <w:color w:val="000000"/>
          <w:sz w:val="22"/>
          <w:szCs w:val="22"/>
        </w:rPr>
        <w:t xml:space="preserve">aligned with </w:t>
      </w:r>
      <w:r w:rsidRPr="003B7D8B">
        <w:rPr>
          <w:rFonts w:ascii="Arial" w:hAnsi="Arial" w:cs="Arial"/>
          <w:color w:val="000000"/>
          <w:sz w:val="22"/>
          <w:szCs w:val="22"/>
        </w:rPr>
        <w:t xml:space="preserve">RAN1’s intention as codebook config is conditioned on </w:t>
      </w:r>
      <w:proofErr w:type="spellStart"/>
      <w:r w:rsidRPr="003B7D8B">
        <w:rPr>
          <w:rFonts w:ascii="Arial" w:hAnsi="Arial" w:cs="Arial"/>
          <w:color w:val="000000"/>
          <w:sz w:val="22"/>
          <w:szCs w:val="22"/>
        </w:rPr>
        <w:t>codebookType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266D7FDD" w14:textId="77777777" w:rsidR="00B64A5E" w:rsidRDefault="00B64A5E" w:rsidP="006801ED">
      <w:pPr>
        <w:spacing w:before="120" w:after="120"/>
        <w:ind w:left="567"/>
        <w:rPr>
          <w:rFonts w:ascii="Arial" w:hAnsi="Arial" w:cs="Arial"/>
          <w:color w:val="000000"/>
          <w:lang w:eastAsia="ko-KR"/>
        </w:rPr>
      </w:pPr>
    </w:p>
    <w:p w14:paraId="51CF0F0F" w14:textId="77777777" w:rsidR="00B64A5E" w:rsidRPr="001312A7" w:rsidRDefault="00B64A5E" w:rsidP="006801ED">
      <w:pPr>
        <w:spacing w:before="120" w:after="120"/>
        <w:ind w:left="567"/>
        <w:rPr>
          <w:rFonts w:ascii="Arial" w:hAnsi="Arial" w:cs="Arial"/>
          <w:b/>
          <w:sz w:val="22"/>
          <w:szCs w:val="22"/>
        </w:rPr>
      </w:pPr>
      <w:r w:rsidRPr="001312A7">
        <w:rPr>
          <w:rFonts w:ascii="Arial" w:hAnsi="Arial" w:cs="Arial"/>
          <w:b/>
          <w:sz w:val="22"/>
          <w:szCs w:val="22"/>
        </w:rPr>
        <w:t>2. Actions:</w:t>
      </w:r>
    </w:p>
    <w:p w14:paraId="0F81A11F" w14:textId="77777777" w:rsidR="00B64A5E" w:rsidRPr="001312A7" w:rsidRDefault="00B64A5E" w:rsidP="006801ED">
      <w:pPr>
        <w:spacing w:before="120" w:after="120"/>
        <w:ind w:left="2552" w:hanging="1985"/>
        <w:rPr>
          <w:rFonts w:ascii="Arial" w:hAnsi="Arial" w:cs="Arial"/>
          <w:b/>
          <w:sz w:val="22"/>
          <w:szCs w:val="22"/>
        </w:rPr>
      </w:pPr>
      <w:r w:rsidRPr="001312A7">
        <w:rPr>
          <w:rFonts w:ascii="Arial" w:hAnsi="Arial" w:cs="Arial"/>
          <w:b/>
          <w:sz w:val="22"/>
          <w:szCs w:val="22"/>
        </w:rPr>
        <w:t>To</w:t>
      </w:r>
      <w:bookmarkStart w:id="0" w:name="_Hlk46227635"/>
      <w:r w:rsidRPr="001312A7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Pr="001312A7">
        <w:rPr>
          <w:rFonts w:ascii="Arial" w:hAnsi="Arial" w:cs="Arial"/>
          <w:b/>
          <w:sz w:val="22"/>
          <w:szCs w:val="22"/>
        </w:rPr>
        <w:t>RAN1 group.</w:t>
      </w:r>
    </w:p>
    <w:p w14:paraId="7B0EE099" w14:textId="77777777" w:rsidR="00B64A5E" w:rsidRDefault="00B64A5E" w:rsidP="006801ED">
      <w:pPr>
        <w:spacing w:before="120" w:after="120"/>
        <w:ind w:left="1560" w:hanging="993"/>
        <w:rPr>
          <w:rFonts w:ascii="Arial" w:hAnsi="Arial" w:cs="Arial"/>
        </w:rPr>
      </w:pPr>
      <w:r w:rsidRPr="00092D0B">
        <w:rPr>
          <w:rFonts w:ascii="Arial" w:hAnsi="Arial" w:cs="Arial"/>
          <w:b/>
          <w:sz w:val="22"/>
          <w:szCs w:val="22"/>
        </w:rPr>
        <w:t>ACTION:</w:t>
      </w:r>
      <w:r w:rsidRPr="00092D0B">
        <w:rPr>
          <w:rFonts w:ascii="Arial" w:hAnsi="Arial" w:cs="Arial"/>
          <w:b/>
          <w:sz w:val="22"/>
          <w:szCs w:val="22"/>
        </w:rPr>
        <w:tab/>
      </w:r>
      <w:r w:rsidRPr="00092D0B">
        <w:rPr>
          <w:rFonts w:ascii="Arial" w:hAnsi="Arial" w:cs="Arial"/>
          <w:color w:val="000000"/>
          <w:sz w:val="22"/>
          <w:szCs w:val="22"/>
        </w:rPr>
        <w:t>RAN4 kindly asks RAN</w:t>
      </w:r>
      <w:r>
        <w:rPr>
          <w:rFonts w:ascii="Arial" w:hAnsi="Arial" w:cs="Arial"/>
          <w:color w:val="000000"/>
          <w:sz w:val="22"/>
          <w:szCs w:val="22"/>
        </w:rPr>
        <w:t>1</w:t>
      </w:r>
      <w:r w:rsidRPr="00092D0B">
        <w:rPr>
          <w:rFonts w:ascii="Arial" w:hAnsi="Arial" w:cs="Arial"/>
          <w:color w:val="000000"/>
          <w:sz w:val="22"/>
          <w:szCs w:val="22"/>
        </w:rPr>
        <w:t xml:space="preserve"> to take the above information into account</w:t>
      </w:r>
      <w:r>
        <w:rPr>
          <w:rFonts w:ascii="Arial" w:hAnsi="Arial" w:cs="Arial"/>
          <w:color w:val="000000"/>
          <w:sz w:val="22"/>
          <w:szCs w:val="22"/>
        </w:rPr>
        <w:t xml:space="preserve"> and 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clarify </w:t>
      </w:r>
      <w:r w:rsidRPr="009C0ADC">
        <w:rPr>
          <w:rFonts w:ascii="Arial" w:hAnsi="Arial" w:cs="Arial"/>
          <w:color w:val="000000"/>
          <w:sz w:val="22"/>
          <w:szCs w:val="22"/>
          <w:lang w:eastAsia="ko-KR"/>
        </w:rPr>
        <w:t xml:space="preserve">how PMI for Type I codebook is </w:t>
      </w:r>
      <w:r>
        <w:rPr>
          <w:rFonts w:ascii="Arial" w:hAnsi="Arial" w:cs="Arial"/>
          <w:color w:val="000000"/>
          <w:sz w:val="22"/>
          <w:szCs w:val="22"/>
          <w:lang w:eastAsia="ko-KR"/>
        </w:rPr>
        <w:t>reported</w:t>
      </w:r>
      <w:r w:rsidRPr="009C0ADC">
        <w:rPr>
          <w:rFonts w:ascii="Arial" w:hAnsi="Arial" w:cs="Arial"/>
          <w:color w:val="000000"/>
          <w:sz w:val="22"/>
          <w:szCs w:val="22"/>
          <w:lang w:eastAsia="ko-KR"/>
        </w:rPr>
        <w:t xml:space="preserve"> from a UE when </w:t>
      </w:r>
      <w:r w:rsidRPr="00061BF2">
        <w:rPr>
          <w:rFonts w:ascii="Arial" w:hAnsi="Arial" w:cs="Arial"/>
          <w:color w:val="000000"/>
          <w:sz w:val="22"/>
          <w:szCs w:val="22"/>
          <w:lang w:eastAsia="ko-KR"/>
        </w:rPr>
        <w:t>cri-RI-PMI-CQI</w:t>
      </w:r>
      <w:r w:rsidRPr="009C0ADC">
        <w:rPr>
          <w:rFonts w:ascii="Arial" w:hAnsi="Arial" w:cs="Arial"/>
          <w:color w:val="000000"/>
          <w:sz w:val="22"/>
          <w:szCs w:val="22"/>
          <w:lang w:eastAsia="ko-KR"/>
        </w:rPr>
        <w:t xml:space="preserve"> is configured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with 1Tx</w:t>
      </w:r>
      <w:r w:rsidRPr="009C0ADC">
        <w:rPr>
          <w:rFonts w:ascii="Arial" w:hAnsi="Arial" w:cs="Arial"/>
          <w:color w:val="000000"/>
          <w:sz w:val="22"/>
          <w:szCs w:val="22"/>
          <w:lang w:eastAsia="ko-KR"/>
        </w:rPr>
        <w:t>.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Including what are the consequences of not configuring the optional </w:t>
      </w:r>
      <w:proofErr w:type="spellStart"/>
      <w:r w:rsidRPr="00B072E6">
        <w:rPr>
          <w:rFonts w:ascii="Arial" w:hAnsi="Arial" w:cs="Arial"/>
          <w:color w:val="000000"/>
          <w:sz w:val="22"/>
          <w:szCs w:val="22"/>
        </w:rPr>
        <w:t>codebookConfig</w:t>
      </w:r>
      <w:proofErr w:type="spellEnd"/>
      <w:r w:rsidRPr="00B072E6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eastAsia="ko-KR"/>
        </w:rPr>
        <w:t>IE.</w:t>
      </w:r>
    </w:p>
    <w:p w14:paraId="04CB5295" w14:textId="77777777" w:rsidR="00B64A5E" w:rsidRPr="00092D0B" w:rsidRDefault="00B64A5E" w:rsidP="006801ED">
      <w:pPr>
        <w:spacing w:before="120" w:after="120"/>
        <w:ind w:left="567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</w:p>
    <w:p w14:paraId="072BE17E" w14:textId="77777777" w:rsidR="00B64A5E" w:rsidRPr="001312A7" w:rsidRDefault="00B64A5E" w:rsidP="006801ED">
      <w:pPr>
        <w:spacing w:before="120" w:after="120"/>
        <w:ind w:left="2552" w:hanging="1985"/>
        <w:rPr>
          <w:rFonts w:ascii="Arial" w:hAnsi="Arial" w:cs="Arial"/>
          <w:b/>
          <w:sz w:val="22"/>
          <w:szCs w:val="22"/>
        </w:rPr>
      </w:pPr>
      <w:r w:rsidRPr="001312A7">
        <w:rPr>
          <w:rFonts w:ascii="Arial" w:hAnsi="Arial" w:cs="Arial"/>
          <w:b/>
          <w:sz w:val="22"/>
          <w:szCs w:val="22"/>
        </w:rPr>
        <w:t>To RAN</w:t>
      </w:r>
      <w:r>
        <w:rPr>
          <w:rFonts w:ascii="Arial" w:hAnsi="Arial" w:cs="Arial"/>
          <w:b/>
          <w:sz w:val="22"/>
          <w:szCs w:val="22"/>
        </w:rPr>
        <w:t>2</w:t>
      </w:r>
      <w:r w:rsidRPr="001312A7">
        <w:rPr>
          <w:rFonts w:ascii="Arial" w:hAnsi="Arial" w:cs="Arial"/>
          <w:b/>
          <w:sz w:val="22"/>
          <w:szCs w:val="22"/>
        </w:rPr>
        <w:t xml:space="preserve"> group.</w:t>
      </w:r>
    </w:p>
    <w:p w14:paraId="39765D90" w14:textId="77777777" w:rsidR="00B64A5E" w:rsidRDefault="00B64A5E" w:rsidP="006801ED">
      <w:pPr>
        <w:spacing w:before="120" w:after="120"/>
        <w:ind w:left="1560" w:hanging="993"/>
        <w:rPr>
          <w:rFonts w:ascii="Arial" w:hAnsi="Arial" w:cs="Arial"/>
        </w:rPr>
      </w:pPr>
      <w:r w:rsidRPr="00092D0B">
        <w:rPr>
          <w:rFonts w:ascii="Arial" w:hAnsi="Arial" w:cs="Arial"/>
          <w:b/>
          <w:sz w:val="22"/>
          <w:szCs w:val="22"/>
        </w:rPr>
        <w:t>ACTION:</w:t>
      </w:r>
      <w:r w:rsidRPr="00092D0B">
        <w:rPr>
          <w:rFonts w:ascii="Arial" w:hAnsi="Arial" w:cs="Arial"/>
          <w:b/>
          <w:sz w:val="22"/>
          <w:szCs w:val="22"/>
        </w:rPr>
        <w:tab/>
      </w:r>
      <w:r w:rsidRPr="00092D0B">
        <w:rPr>
          <w:rFonts w:ascii="Arial" w:hAnsi="Arial" w:cs="Arial"/>
          <w:color w:val="000000"/>
          <w:sz w:val="22"/>
          <w:szCs w:val="22"/>
        </w:rPr>
        <w:t>RAN4 kindly asks RAN</w:t>
      </w:r>
      <w:r>
        <w:rPr>
          <w:rFonts w:ascii="Arial" w:hAnsi="Arial" w:cs="Arial"/>
          <w:color w:val="000000"/>
          <w:sz w:val="22"/>
          <w:szCs w:val="22"/>
        </w:rPr>
        <w:t>2</w:t>
      </w:r>
      <w:r w:rsidRPr="00092D0B">
        <w:rPr>
          <w:rFonts w:ascii="Arial" w:hAnsi="Arial" w:cs="Arial"/>
          <w:color w:val="000000"/>
          <w:sz w:val="22"/>
          <w:szCs w:val="22"/>
        </w:rPr>
        <w:t xml:space="preserve"> to take the above information into account</w:t>
      </w:r>
      <w:r>
        <w:rPr>
          <w:rFonts w:ascii="Arial" w:hAnsi="Arial" w:cs="Arial"/>
          <w:color w:val="000000"/>
          <w:sz w:val="22"/>
          <w:szCs w:val="22"/>
        </w:rPr>
        <w:t xml:space="preserve"> and 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clarify </w:t>
      </w:r>
      <w:r w:rsidRPr="009C0ADC">
        <w:rPr>
          <w:rFonts w:ascii="Arial" w:hAnsi="Arial" w:cs="Arial"/>
          <w:color w:val="000000"/>
          <w:sz w:val="22"/>
          <w:szCs w:val="22"/>
          <w:lang w:eastAsia="ko-KR"/>
        </w:rPr>
        <w:t>how</w:t>
      </w:r>
      <w:r>
        <w:rPr>
          <w:rFonts w:ascii="Arial" w:hAnsi="Arial" w:cs="Arial"/>
          <w:color w:val="000000"/>
          <w:sz w:val="22"/>
          <w:szCs w:val="22"/>
          <w:lang w:eastAsia="ko-KR"/>
        </w:rPr>
        <w:t xml:space="preserve"> RAN4 should configure codebook for 1Tx. </w:t>
      </w:r>
    </w:p>
    <w:p w14:paraId="0CF03F66" w14:textId="77777777" w:rsidR="00B64A5E" w:rsidRDefault="00B64A5E" w:rsidP="006801ED">
      <w:pPr>
        <w:spacing w:before="120" w:after="120"/>
        <w:ind w:left="1560" w:hanging="993"/>
        <w:rPr>
          <w:rFonts w:ascii="Arial" w:hAnsi="Arial" w:cs="Arial"/>
        </w:rPr>
      </w:pPr>
    </w:p>
    <w:p w14:paraId="77BCD69C" w14:textId="77777777" w:rsidR="00B64A5E" w:rsidRPr="001312A7" w:rsidRDefault="00B64A5E" w:rsidP="006801ED">
      <w:pPr>
        <w:spacing w:before="120" w:after="120"/>
        <w:ind w:left="567"/>
        <w:rPr>
          <w:rFonts w:ascii="Arial" w:hAnsi="Arial" w:cs="Arial"/>
          <w:b/>
          <w:sz w:val="22"/>
          <w:szCs w:val="22"/>
        </w:rPr>
      </w:pPr>
      <w:r w:rsidRPr="001312A7">
        <w:rPr>
          <w:rFonts w:ascii="Arial" w:hAnsi="Arial" w:cs="Arial"/>
          <w:b/>
          <w:sz w:val="22"/>
          <w:szCs w:val="22"/>
        </w:rPr>
        <w:t>3. Date of Next RAN4 Meeting:</w:t>
      </w:r>
    </w:p>
    <w:p w14:paraId="22822578" w14:textId="77777777" w:rsidR="00B64A5E" w:rsidRPr="00FD2F38" w:rsidRDefault="00B64A5E" w:rsidP="006801ED">
      <w:pPr>
        <w:tabs>
          <w:tab w:val="left" w:pos="5103"/>
        </w:tabs>
        <w:spacing w:before="120" w:after="120"/>
        <w:ind w:left="2835" w:hanging="2268"/>
        <w:rPr>
          <w:rFonts w:ascii="Arial" w:hAnsi="Arial" w:cs="Arial"/>
        </w:rPr>
      </w:pPr>
      <w:r w:rsidRPr="00FD2F38">
        <w:rPr>
          <w:rFonts w:ascii="Arial" w:hAnsi="Arial" w:cs="Arial"/>
        </w:rPr>
        <w:t>TSG-RAN WG4#108bis</w:t>
      </w:r>
      <w:r>
        <w:tab/>
        <w:t xml:space="preserve">                </w:t>
      </w:r>
      <w:r w:rsidRPr="00FD2F38">
        <w:rPr>
          <w:rFonts w:ascii="Arial" w:hAnsi="Arial" w:cs="Arial"/>
        </w:rPr>
        <w:t>October 9 - 13, 2023</w:t>
      </w:r>
      <w:r>
        <w:tab/>
      </w:r>
      <w:r w:rsidRPr="007F6C66">
        <w:rPr>
          <w:rFonts w:ascii="Arial" w:hAnsi="Arial" w:cs="Arial"/>
        </w:rPr>
        <w:tab/>
        <w:t>Xiamen</w:t>
      </w:r>
      <w:r w:rsidRPr="00FD2F38">
        <w:rPr>
          <w:rFonts w:ascii="Arial" w:hAnsi="Arial" w:cs="Arial"/>
        </w:rPr>
        <w:t>, China</w:t>
      </w:r>
    </w:p>
    <w:p w14:paraId="75E43DBD" w14:textId="77777777" w:rsidR="00B64A5E" w:rsidRPr="001B0FDC" w:rsidRDefault="00B64A5E" w:rsidP="006801ED">
      <w:pPr>
        <w:tabs>
          <w:tab w:val="left" w:pos="5103"/>
        </w:tabs>
        <w:spacing w:before="120" w:after="120"/>
        <w:ind w:left="2835" w:hanging="2268"/>
        <w:rPr>
          <w:rFonts w:ascii="Arial" w:hAnsi="Arial" w:cs="Arial"/>
        </w:rPr>
      </w:pPr>
      <w:r w:rsidRPr="00FD2F38">
        <w:rPr>
          <w:rFonts w:ascii="Arial" w:hAnsi="Arial" w:cs="Arial"/>
        </w:rPr>
        <w:t>TSG-RAN WG4#109</w:t>
      </w:r>
      <w:r>
        <w:tab/>
        <w:t xml:space="preserve">                </w:t>
      </w:r>
      <w:r w:rsidRPr="00FD2F38">
        <w:rPr>
          <w:rFonts w:ascii="Arial" w:hAnsi="Arial" w:cs="Arial"/>
        </w:rPr>
        <w:t>November 13 - 17, 2023</w:t>
      </w:r>
      <w:r>
        <w:tab/>
      </w:r>
      <w:r w:rsidRPr="007F6C66">
        <w:rPr>
          <w:rFonts w:ascii="Arial" w:hAnsi="Arial" w:cs="Arial"/>
        </w:rPr>
        <w:t>Chicago</w:t>
      </w:r>
      <w:r w:rsidRPr="00FD2F38">
        <w:rPr>
          <w:rFonts w:ascii="Arial" w:hAnsi="Arial" w:cs="Arial"/>
        </w:rPr>
        <w:t>, US</w:t>
      </w:r>
    </w:p>
    <w:p w14:paraId="502170FF" w14:textId="77777777" w:rsidR="00B64A5E" w:rsidRPr="00043E41" w:rsidRDefault="00B64A5E" w:rsidP="00B64A5E">
      <w:pPr>
        <w:spacing w:before="120" w:after="120"/>
      </w:pPr>
    </w:p>
    <w:p w14:paraId="74B15294" w14:textId="77777777" w:rsidR="00E95D3B" w:rsidRDefault="00E95D3B" w:rsidP="00E95D3B">
      <w:pPr>
        <w:rPr>
          <w:sz w:val="32"/>
          <w:szCs w:val="32"/>
        </w:rPr>
      </w:pPr>
    </w:p>
    <w:p w14:paraId="2BFC9517" w14:textId="77777777" w:rsidR="00E95D3B" w:rsidRPr="00CE0424" w:rsidRDefault="00E95D3B" w:rsidP="00E90E49"/>
    <w:p w14:paraId="42047B96" w14:textId="6E4E3A4F" w:rsidR="00E90E49" w:rsidRPr="00CE0424" w:rsidRDefault="001E7B42" w:rsidP="00CE0424">
      <w:pPr>
        <w:pStyle w:val="Heading1"/>
      </w:pPr>
      <w:r>
        <w:t>2</w:t>
      </w:r>
      <w:r w:rsidR="00230D18">
        <w:tab/>
      </w:r>
      <w:r w:rsidR="006801ED">
        <w:t xml:space="preserve">Codebook on </w:t>
      </w:r>
      <w:proofErr w:type="spellStart"/>
      <w:r w:rsidR="006801ED">
        <w:t>nTx</w:t>
      </w:r>
      <w:proofErr w:type="spellEnd"/>
    </w:p>
    <w:p w14:paraId="1714FD81" w14:textId="5F83E159" w:rsidR="00B82725" w:rsidRDefault="00B82725" w:rsidP="00570121">
      <w:pPr>
        <w:rPr>
          <w:sz w:val="32"/>
          <w:szCs w:val="32"/>
        </w:rPr>
      </w:pPr>
    </w:p>
    <w:p w14:paraId="21D9D9D8" w14:textId="2AE70FE3" w:rsidR="006D33E9" w:rsidRDefault="00FC1283" w:rsidP="00570121">
      <w:pPr>
        <w:rPr>
          <w:sz w:val="24"/>
          <w:szCs w:val="24"/>
        </w:rPr>
      </w:pPr>
      <w:r w:rsidRPr="00623FD0">
        <w:rPr>
          <w:sz w:val="24"/>
          <w:szCs w:val="24"/>
        </w:rPr>
        <w:t>Th</w:t>
      </w:r>
      <w:r w:rsidR="00623FD0" w:rsidRPr="00623FD0">
        <w:rPr>
          <w:sz w:val="24"/>
          <w:szCs w:val="24"/>
        </w:rPr>
        <w:t>e</w:t>
      </w:r>
      <w:r w:rsidRPr="00623FD0">
        <w:rPr>
          <w:sz w:val="24"/>
          <w:szCs w:val="24"/>
        </w:rPr>
        <w:t xml:space="preserve"> MIMO </w:t>
      </w:r>
      <w:r w:rsidR="00623FD0" w:rsidRPr="00623FD0">
        <w:rPr>
          <w:sz w:val="24"/>
          <w:szCs w:val="24"/>
        </w:rPr>
        <w:t xml:space="preserve">channel </w:t>
      </w:r>
      <w:r w:rsidR="008879EF">
        <w:rPr>
          <w:sz w:val="24"/>
          <w:szCs w:val="24"/>
        </w:rPr>
        <w:t xml:space="preserve">is a matrix with dimensions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</m:oMath>
      <w:r w:rsidR="008879EF">
        <w:rPr>
          <w:sz w:val="24"/>
          <w:szCs w:val="24"/>
        </w:rPr>
        <w:t xml:space="preserve">, </w:t>
      </w:r>
      <w:r w:rsidR="002D7696">
        <w:rPr>
          <w:sz w:val="24"/>
          <w:szCs w:val="24"/>
        </w:rPr>
        <w:t xml:space="preserve">and precoder </w:t>
      </w:r>
      <w:r w:rsidR="009708D7">
        <w:rPr>
          <w:sz w:val="24"/>
          <w:szCs w:val="24"/>
        </w:rPr>
        <w:t xml:space="preserve">applied </w:t>
      </w:r>
      <w:r w:rsidR="002D7696">
        <w:rPr>
          <w:sz w:val="24"/>
          <w:szCs w:val="24"/>
        </w:rPr>
        <w:t xml:space="preserve">at transmitter side </w:t>
      </w:r>
      <w:r w:rsidR="009708D7">
        <w:rPr>
          <w:sz w:val="24"/>
          <w:szCs w:val="24"/>
        </w:rPr>
        <w:t>has the dimension</w:t>
      </w:r>
      <w:r w:rsidR="002D7696">
        <w:rPr>
          <w:sz w:val="24"/>
          <w:szCs w:val="24"/>
        </w:rPr>
        <w:t xml:space="preserve"> </w:t>
      </w:r>
      <w:bookmarkStart w:id="1" w:name="_Hlk146802158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w:bookmarkEnd w:id="1"/>
        <m:r>
          <w:rPr>
            <w:rFonts w:ascii="Cambria Math" w:hAnsi="Cambria Math"/>
            <w:sz w:val="24"/>
            <w:szCs w:val="24"/>
          </w:rPr>
          <m:t>×v</m:t>
        </m:r>
      </m:oMath>
      <w:r w:rsidR="002D7696">
        <w:rPr>
          <w:sz w:val="24"/>
          <w:szCs w:val="24"/>
        </w:rPr>
        <w:t xml:space="preserve">. Here,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</m:oMath>
      <w:r w:rsidR="002D7696">
        <w:rPr>
          <w:sz w:val="24"/>
          <w:szCs w:val="24"/>
        </w:rPr>
        <w:t xml:space="preserve"> is </w:t>
      </w:r>
      <w:r w:rsidR="00052AC4">
        <w:rPr>
          <w:sz w:val="24"/>
          <w:szCs w:val="24"/>
        </w:rPr>
        <w:t xml:space="preserve">the </w:t>
      </w:r>
      <w:r w:rsidR="002D7696">
        <w:rPr>
          <w:sz w:val="24"/>
          <w:szCs w:val="24"/>
        </w:rPr>
        <w:t xml:space="preserve">number of transmit antennas,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="002D7696">
        <w:rPr>
          <w:sz w:val="24"/>
          <w:szCs w:val="24"/>
        </w:rPr>
        <w:t xml:space="preserve"> </w:t>
      </w:r>
      <w:r w:rsidR="00052AC4">
        <w:rPr>
          <w:sz w:val="24"/>
          <w:szCs w:val="24"/>
        </w:rPr>
        <w:t xml:space="preserve">is the </w:t>
      </w:r>
      <w:r w:rsidR="002D7696">
        <w:rPr>
          <w:sz w:val="24"/>
          <w:szCs w:val="24"/>
        </w:rPr>
        <w:t xml:space="preserve">number of receive antennas and </w:t>
      </w:r>
      <m:oMath>
        <m:r>
          <w:rPr>
            <w:rFonts w:ascii="Cambria Math" w:hAnsi="Cambria Math"/>
            <w:sz w:val="24"/>
            <w:szCs w:val="24"/>
          </w:rPr>
          <m:t>v</m:t>
        </m:r>
      </m:oMath>
      <w:r w:rsidR="002D7696">
        <w:rPr>
          <w:sz w:val="24"/>
          <w:szCs w:val="24"/>
        </w:rPr>
        <w:t xml:space="preserve"> </w:t>
      </w:r>
      <w:r w:rsidR="00052AC4">
        <w:rPr>
          <w:sz w:val="24"/>
          <w:szCs w:val="24"/>
        </w:rPr>
        <w:t xml:space="preserve">is </w:t>
      </w:r>
      <w:r w:rsidR="002D7696">
        <w:rPr>
          <w:sz w:val="24"/>
          <w:szCs w:val="24"/>
        </w:rPr>
        <w:t xml:space="preserve">the transmission rank. Maximum </w:t>
      </w:r>
      <w:r w:rsidR="009708D7">
        <w:rPr>
          <w:sz w:val="24"/>
          <w:szCs w:val="24"/>
        </w:rPr>
        <w:t>rank</w:t>
      </w:r>
      <w:r w:rsidR="002D7696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</m:oMath>
      <w:r w:rsidR="002D7696">
        <w:rPr>
          <w:sz w:val="24"/>
          <w:szCs w:val="24"/>
        </w:rPr>
        <w:t xml:space="preserve"> can be </w:t>
      </w:r>
      <w:proofErr w:type="gramStart"/>
      <w:r w:rsidR="002D7696">
        <w:rPr>
          <w:sz w:val="24"/>
          <w:szCs w:val="24"/>
        </w:rPr>
        <w:t>min(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="002D7696">
        <w:rPr>
          <w:sz w:val="24"/>
          <w:szCs w:val="24"/>
        </w:rPr>
        <w:t>).</w:t>
      </w:r>
      <w:r w:rsidR="00B75325">
        <w:rPr>
          <w:sz w:val="24"/>
          <w:szCs w:val="24"/>
        </w:rPr>
        <w:t xml:space="preserve"> </w:t>
      </w:r>
      <w:proofErr w:type="gramStart"/>
      <w:r w:rsidR="009708D7">
        <w:rPr>
          <w:sz w:val="24"/>
          <w:szCs w:val="24"/>
        </w:rPr>
        <w:t>As a consequence</w:t>
      </w:r>
      <w:proofErr w:type="gramEnd"/>
      <w:r w:rsidR="002D7696">
        <w:rPr>
          <w:sz w:val="24"/>
          <w:szCs w:val="24"/>
        </w:rPr>
        <w:t xml:space="preserve">, if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2D7696">
        <w:rPr>
          <w:sz w:val="24"/>
          <w:szCs w:val="24"/>
        </w:rPr>
        <w:t xml:space="preserve">, then </w:t>
      </w:r>
      <w:r w:rsidR="009708D7">
        <w:rPr>
          <w:sz w:val="24"/>
          <w:szCs w:val="24"/>
        </w:rPr>
        <w:t xml:space="preserve">the only possible rank is </w:t>
      </w:r>
      <m:oMath>
        <m:r>
          <w:rPr>
            <w:rFonts w:ascii="Cambria Math" w:hAnsi="Cambria Math"/>
            <w:sz w:val="24"/>
            <w:szCs w:val="24"/>
          </w:rPr>
          <m:t>v=1</m:t>
        </m:r>
      </m:oMath>
      <w:r w:rsidR="002D7696">
        <w:rPr>
          <w:sz w:val="24"/>
          <w:szCs w:val="24"/>
        </w:rPr>
        <w:t xml:space="preserve">. Now, if also </w:t>
      </w:r>
      <w:r w:rsidR="00B3686A">
        <w:rPr>
          <w:sz w:val="24"/>
          <w:szCs w:val="24"/>
        </w:rPr>
        <w:t>the</w:t>
      </w:r>
      <w:r w:rsidR="002D7696">
        <w:rPr>
          <w:sz w:val="24"/>
          <w:szCs w:val="24"/>
        </w:rPr>
        <w:t xml:space="preserve"> number of transmit antennas is 1 the precoder matrix is one element. Assuming output power is normalized</w:t>
      </w:r>
      <w:r w:rsidR="004417F5">
        <w:rPr>
          <w:sz w:val="24"/>
          <w:szCs w:val="24"/>
        </w:rPr>
        <w:t xml:space="preserve"> </w:t>
      </w:r>
      <w:r w:rsidR="002D7696">
        <w:rPr>
          <w:sz w:val="24"/>
          <w:szCs w:val="24"/>
        </w:rPr>
        <w:t>(power control not part of precoder), the elem</w:t>
      </w:r>
      <w:r w:rsidR="00E8191C">
        <w:rPr>
          <w:sz w:val="24"/>
          <w:szCs w:val="24"/>
        </w:rPr>
        <w:t>e</w:t>
      </w:r>
      <w:r w:rsidR="002D7696">
        <w:rPr>
          <w:sz w:val="24"/>
          <w:szCs w:val="24"/>
        </w:rPr>
        <w:t xml:space="preserve">nt can only change phase. </w:t>
      </w:r>
      <w:r w:rsidR="008879EF">
        <w:rPr>
          <w:sz w:val="24"/>
          <w:szCs w:val="24"/>
        </w:rPr>
        <w:t xml:space="preserve"> </w:t>
      </w:r>
      <w:r w:rsidR="00CE6696">
        <w:rPr>
          <w:sz w:val="24"/>
          <w:szCs w:val="24"/>
        </w:rPr>
        <w:t>Hence the precoder</w:t>
      </w:r>
      <w:r w:rsidR="004067F9">
        <w:rPr>
          <w:sz w:val="24"/>
          <w:szCs w:val="24"/>
        </w:rPr>
        <w:t>/codebook</w:t>
      </w:r>
      <w:r w:rsidR="00CE6696">
        <w:rPr>
          <w:sz w:val="24"/>
          <w:szCs w:val="24"/>
        </w:rPr>
        <w:t xml:space="preserve"> for 1TX is not introduced</w:t>
      </w:r>
      <w:r w:rsidR="004417F5">
        <w:rPr>
          <w:sz w:val="24"/>
          <w:szCs w:val="24"/>
        </w:rPr>
        <w:t xml:space="preserve"> and the</w:t>
      </w:r>
      <w:r w:rsidR="00E15E89">
        <w:rPr>
          <w:sz w:val="24"/>
          <w:szCs w:val="24"/>
        </w:rPr>
        <w:t xml:space="preserve"> network </w:t>
      </w:r>
      <w:r w:rsidR="004417F5">
        <w:rPr>
          <w:sz w:val="24"/>
          <w:szCs w:val="24"/>
        </w:rPr>
        <w:t>does not</w:t>
      </w:r>
      <w:r w:rsidR="00E15E89">
        <w:rPr>
          <w:sz w:val="24"/>
          <w:szCs w:val="24"/>
        </w:rPr>
        <w:t xml:space="preserve"> </w:t>
      </w:r>
      <w:r w:rsidR="004417F5">
        <w:rPr>
          <w:sz w:val="24"/>
          <w:szCs w:val="24"/>
        </w:rPr>
        <w:t xml:space="preserve">need to </w:t>
      </w:r>
      <w:r w:rsidR="00E15E89">
        <w:rPr>
          <w:sz w:val="24"/>
          <w:szCs w:val="24"/>
        </w:rPr>
        <w:t>configure code</w:t>
      </w:r>
      <w:r w:rsidR="004417F5">
        <w:rPr>
          <w:sz w:val="24"/>
          <w:szCs w:val="24"/>
        </w:rPr>
        <w:t>b</w:t>
      </w:r>
      <w:r w:rsidR="00E15E89">
        <w:rPr>
          <w:sz w:val="24"/>
          <w:szCs w:val="24"/>
        </w:rPr>
        <w:t>oo</w:t>
      </w:r>
      <w:r w:rsidR="004417F5">
        <w:rPr>
          <w:sz w:val="24"/>
          <w:szCs w:val="24"/>
        </w:rPr>
        <w:t>k</w:t>
      </w:r>
      <w:r w:rsidR="00E15E89">
        <w:rPr>
          <w:sz w:val="24"/>
          <w:szCs w:val="24"/>
        </w:rPr>
        <w:t xml:space="preserve"> </w:t>
      </w:r>
      <w:r w:rsidR="001C6567">
        <w:rPr>
          <w:sz w:val="24"/>
          <w:szCs w:val="24"/>
        </w:rPr>
        <w:t>for</w:t>
      </w:r>
      <w:r w:rsidR="00E15E89">
        <w:rPr>
          <w:sz w:val="24"/>
          <w:szCs w:val="24"/>
        </w:rPr>
        <w:t xml:space="preserve"> 1Tx,</w:t>
      </w:r>
      <w:r w:rsidR="00872E10">
        <w:rPr>
          <w:sz w:val="24"/>
          <w:szCs w:val="24"/>
        </w:rPr>
        <w:t xml:space="preserve"> and UE would not report PMI or rank in this case. </w:t>
      </w:r>
    </w:p>
    <w:p w14:paraId="215584FD" w14:textId="2F389B3D" w:rsidR="004067F9" w:rsidRPr="00E95D3B" w:rsidRDefault="00E15E89" w:rsidP="00570121">
      <w:pPr>
        <w:rPr>
          <w:sz w:val="24"/>
          <w:szCs w:val="24"/>
        </w:rPr>
      </w:pPr>
      <w:r>
        <w:rPr>
          <w:sz w:val="24"/>
          <w:szCs w:val="24"/>
        </w:rPr>
        <w:t>It seems that</w:t>
      </w:r>
      <w:r w:rsidR="00685777">
        <w:rPr>
          <w:sz w:val="24"/>
          <w:szCs w:val="24"/>
        </w:rPr>
        <w:t xml:space="preserve"> RAN2 can respond to RAN4 that it is correct understanding that for 1Tx network does not configure codebook</w:t>
      </w:r>
      <w:r w:rsidR="0073150D">
        <w:rPr>
          <w:sz w:val="24"/>
          <w:szCs w:val="24"/>
        </w:rPr>
        <w:t xml:space="preserve"> for the UE.</w:t>
      </w:r>
    </w:p>
    <w:p w14:paraId="5C2B67FB" w14:textId="77777777" w:rsidR="00AF0649" w:rsidRPr="00CD68D5" w:rsidRDefault="00AF0649" w:rsidP="00CD68D5">
      <w:pPr>
        <w:rPr>
          <w:sz w:val="24"/>
          <w:szCs w:val="24"/>
        </w:rPr>
      </w:pPr>
    </w:p>
    <w:p w14:paraId="3EA6DA88" w14:textId="0EAA87EC" w:rsidR="00087BA0" w:rsidRPr="00A04F49" w:rsidRDefault="00087BA0" w:rsidP="00087BA0">
      <w:pPr>
        <w:pStyle w:val="Proposal"/>
      </w:pPr>
      <w:bookmarkStart w:id="2" w:name="_Toc146125548"/>
      <w:r>
        <w:t xml:space="preserve">RAN2 to send LS to </w:t>
      </w:r>
      <w:r w:rsidR="0073150D" w:rsidRPr="0073150D">
        <w:t>RAN4 that it is correct understanding that for 1Tx network does not configure codebook for the UE.</w:t>
      </w:r>
      <w:bookmarkEnd w:id="2"/>
    </w:p>
    <w:p w14:paraId="70E48CA7" w14:textId="77777777" w:rsidR="00364642" w:rsidRDefault="00364642" w:rsidP="00986399">
      <w:pPr>
        <w:pStyle w:val="BodyText"/>
      </w:pPr>
    </w:p>
    <w:p w14:paraId="29587F7A" w14:textId="77777777" w:rsidR="00986399" w:rsidRDefault="00986399" w:rsidP="00986399">
      <w:pPr>
        <w:pStyle w:val="BodyText"/>
      </w:pPr>
    </w:p>
    <w:p w14:paraId="410EB809" w14:textId="77777777" w:rsidR="00252D33" w:rsidRDefault="00252D33" w:rsidP="00252D33">
      <w:pPr>
        <w:pStyle w:val="BodyText"/>
      </w:pPr>
    </w:p>
    <w:p w14:paraId="6A5A24CB" w14:textId="5A3B7050" w:rsidR="00A74B28" w:rsidRPr="00B55513" w:rsidRDefault="00A74B28" w:rsidP="00B55513">
      <w:pPr>
        <w:sectPr w:rsidR="00A74B28" w:rsidRPr="00B55513" w:rsidSect="00C473A5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F42816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75B009B" w14:textId="0D346E55" w:rsidR="0073150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125548" w:history="1">
        <w:r w:rsidR="0073150D" w:rsidRPr="00077959">
          <w:rPr>
            <w:rStyle w:val="Hyperlink"/>
            <w:noProof/>
          </w:rPr>
          <w:t>Proposal 1</w:t>
        </w:r>
        <w:r w:rsidR="007315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3150D" w:rsidRPr="00077959">
          <w:rPr>
            <w:rStyle w:val="Hyperlink"/>
            <w:noProof/>
          </w:rPr>
          <w:t>RAN2 to send LS to RAN4 that it is correct understanding that for 1Tx network does not configure codebook for the UE.</w:t>
        </w:r>
      </w:hyperlink>
    </w:p>
    <w:p w14:paraId="431752A9" w14:textId="09331EF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618393F1" w14:textId="52BBB714" w:rsidR="00087BA0" w:rsidRPr="00CE0424" w:rsidRDefault="00087BA0" w:rsidP="00087BA0">
      <w:pPr>
        <w:pStyle w:val="Heading1"/>
      </w:pPr>
      <w:r>
        <w:t>Draft LS to RAN</w:t>
      </w:r>
      <w:r w:rsidR="0073150D">
        <w:t>4</w:t>
      </w:r>
    </w:p>
    <w:p w14:paraId="366D91F2" w14:textId="053A9261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73150D">
        <w:rPr>
          <w:b/>
          <w:noProof/>
          <w:sz w:val="24"/>
        </w:rPr>
        <w:t>4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R2-22110</w:t>
      </w:r>
      <w:r>
        <w:rPr>
          <w:b/>
          <w:noProof/>
          <w:sz w:val="28"/>
        </w:rPr>
        <w:t>xx</w:t>
      </w:r>
    </w:p>
    <w:p w14:paraId="2484B5C6" w14:textId="085F6C3B" w:rsidR="003133B5" w:rsidRDefault="003133B5" w:rsidP="003133B5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 xml:space="preserve">Electronic </w:t>
      </w:r>
      <w:r w:rsidR="003A5660">
        <w:rPr>
          <w:rFonts w:eastAsia="MS Mincho" w:cs="Arial"/>
          <w:b/>
          <w:bCs/>
          <w:sz w:val="24"/>
          <w:lang w:eastAsia="ja-JP"/>
        </w:rPr>
        <w:t>April</w:t>
      </w:r>
      <w:r>
        <w:rPr>
          <w:rFonts w:eastAsia="MS Mincho" w:cs="Arial"/>
          <w:b/>
          <w:bCs/>
          <w:sz w:val="24"/>
          <w:lang w:eastAsia="ja-JP"/>
        </w:rPr>
        <w:t xml:space="preserve"> 202</w:t>
      </w:r>
      <w:r w:rsidR="003A5660">
        <w:rPr>
          <w:rFonts w:eastAsia="MS Mincho" w:cs="Arial"/>
          <w:b/>
          <w:bCs/>
          <w:sz w:val="24"/>
          <w:lang w:eastAsia="ja-JP"/>
        </w:rPr>
        <w:t>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101D89F" w14:textId="7661F6C2" w:rsidR="00A75B03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3" w:name="_Hlk116898752"/>
      <w:r>
        <w:rPr>
          <w:rFonts w:ascii="Arial" w:hAnsi="Arial" w:cs="Arial"/>
          <w:b/>
          <w:color w:val="000000"/>
        </w:rPr>
        <w:t xml:space="preserve">DRAFT </w:t>
      </w:r>
      <w:r w:rsidR="000115BE" w:rsidRPr="00A75B03">
        <w:rPr>
          <w:rFonts w:ascii="Arial" w:hAnsi="Arial" w:cs="Arial"/>
          <w:bCs/>
          <w:color w:val="000000"/>
        </w:rPr>
        <w:t xml:space="preserve">Response LS to </w:t>
      </w:r>
      <w:bookmarkEnd w:id="3"/>
      <w:r w:rsidR="00A75B03" w:rsidRPr="00A75B03">
        <w:rPr>
          <w:rFonts w:ascii="Arial" w:hAnsi="Arial" w:cs="Arial"/>
          <w:bCs/>
          <w:color w:val="000000"/>
        </w:rPr>
        <w:t xml:space="preserve">LS on report quantity parameter setting for CQI reporting with 1Tx </w:t>
      </w:r>
    </w:p>
    <w:p w14:paraId="58C74098" w14:textId="6CCE12A1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R2-XXXXXX</w:t>
      </w:r>
    </w:p>
    <w:p w14:paraId="6F05EDF1" w14:textId="073333C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115BE">
        <w:rPr>
          <w:rFonts w:ascii="Arial" w:hAnsi="Arial" w:cs="Arial"/>
          <w:bCs/>
          <w:color w:val="000000"/>
        </w:rPr>
        <w:t>5</w:t>
      </w:r>
    </w:p>
    <w:p w14:paraId="518637E0" w14:textId="61B2DB0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0115BE" w:rsidRPr="000115BE">
        <w:rPr>
          <w:rFonts w:ascii="Arial" w:hAnsi="Arial" w:cs="Arial"/>
          <w:bCs/>
          <w:color w:val="000000"/>
        </w:rPr>
        <w:t>NR_newRAT</w:t>
      </w:r>
      <w:proofErr w:type="spellEnd"/>
      <w:r w:rsidR="000115BE" w:rsidRPr="000115BE">
        <w:rPr>
          <w:rFonts w:ascii="Arial" w:hAnsi="Arial" w:cs="Arial"/>
          <w:bCs/>
          <w:color w:val="000000"/>
        </w:rPr>
        <w:t>-Perf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  <w:t xml:space="preserve">Ericsson (to be replaced with </w:t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2)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 w:rsidR="00A75B03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  <w:t xml:space="preserve">Helka-Liina </w:t>
      </w:r>
      <w:proofErr w:type="spellStart"/>
      <w:r w:rsidRPr="003A5660">
        <w:rPr>
          <w:rFonts w:ascii="Arial" w:hAnsi="Arial" w:cs="Arial"/>
        </w:rPr>
        <w:t>Määttänen</w:t>
      </w:r>
      <w:proofErr w:type="spellEnd"/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04A6B28" w14:textId="37601A6F" w:rsidR="00A75B03" w:rsidRPr="000B01BD" w:rsidRDefault="00A75B03" w:rsidP="000B01BD">
      <w:pPr>
        <w:pStyle w:val="BodyText"/>
      </w:pPr>
      <w:r w:rsidRPr="000B01BD">
        <w:t>RAN2 would like to inform RAN4 that it is correct understanding that for 1Tx network does not configure codebook for the UE.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F65BE89" w:rsidR="003133B5" w:rsidRDefault="00347533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53F49969" w:rsidR="003133B5" w:rsidRPr="00F7519F" w:rsidRDefault="00347533" w:rsidP="003133B5">
      <w:pPr>
        <w:spacing w:after="120"/>
        <w:rPr>
          <w:rFonts w:ascii="Arial" w:hAnsi="Arial" w:cs="Arial"/>
          <w:b/>
          <w:color w:val="000000"/>
        </w:rPr>
      </w:pPr>
      <w:r w:rsidRPr="00F7519F">
        <w:rPr>
          <w:rFonts w:ascii="Arial" w:hAnsi="Arial" w:cs="Arial"/>
          <w:b/>
        </w:rPr>
        <w:t>4</w:t>
      </w:r>
      <w:r w:rsidR="003133B5" w:rsidRPr="00F7519F">
        <w:rPr>
          <w:rFonts w:ascii="Arial" w:hAnsi="Arial" w:cs="Arial"/>
          <w:b/>
        </w:rPr>
        <w:t>. Date of Next TSG-RAN WG2 Meetings:</w:t>
      </w:r>
    </w:p>
    <w:p w14:paraId="3A3FD9DF" w14:textId="77777777" w:rsidR="005F442D" w:rsidRPr="00E5620B" w:rsidRDefault="005F442D" w:rsidP="005F44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 xml:space="preserve">#124 </w:t>
      </w:r>
      <w:r w:rsidRPr="00E5620B">
        <w:rPr>
          <w:rFonts w:ascii="Arial" w:hAnsi="Arial" w:cs="Arial"/>
          <w:bCs/>
          <w:color w:val="000000"/>
        </w:rPr>
        <w:tab/>
        <w:t>November 2023    Chicago</w:t>
      </w:r>
    </w:p>
    <w:p w14:paraId="3E961176" w14:textId="77777777" w:rsidR="005F442D" w:rsidRPr="00CE0424" w:rsidRDefault="005F442D" w:rsidP="005F442D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#125</w:t>
      </w:r>
      <w:r w:rsidRPr="00E5620B">
        <w:rPr>
          <w:rFonts w:ascii="Arial" w:hAnsi="Arial" w:cs="Arial"/>
          <w:bCs/>
          <w:color w:val="000000"/>
        </w:rPr>
        <w:tab/>
        <w:t>February 2024      Athens</w:t>
      </w: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B2072" w14:textId="77777777" w:rsidR="00616E36" w:rsidRDefault="00616E36">
      <w:r>
        <w:separator/>
      </w:r>
    </w:p>
  </w:endnote>
  <w:endnote w:type="continuationSeparator" w:id="0">
    <w:p w14:paraId="3E814505" w14:textId="77777777" w:rsidR="00616E36" w:rsidRDefault="00616E36">
      <w:r>
        <w:continuationSeparator/>
      </w:r>
    </w:p>
  </w:endnote>
  <w:endnote w:type="continuationNotice" w:id="1">
    <w:p w14:paraId="6EE4273D" w14:textId="77777777" w:rsidR="00616E36" w:rsidRDefault="00616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AE05A" w14:textId="77777777" w:rsidR="00616E36" w:rsidRDefault="00616E36">
      <w:r>
        <w:separator/>
      </w:r>
    </w:p>
  </w:footnote>
  <w:footnote w:type="continuationSeparator" w:id="0">
    <w:p w14:paraId="16F0EF92" w14:textId="77777777" w:rsidR="00616E36" w:rsidRDefault="00616E36">
      <w:r>
        <w:continuationSeparator/>
      </w:r>
    </w:p>
  </w:footnote>
  <w:footnote w:type="continuationNotice" w:id="1">
    <w:p w14:paraId="50C7DC46" w14:textId="77777777" w:rsidR="00616E36" w:rsidRDefault="00616E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5"/>
  </w:num>
  <w:num w:numId="3" w16cid:durableId="527111085">
    <w:abstractNumId w:val="19"/>
  </w:num>
  <w:num w:numId="4" w16cid:durableId="1766412641">
    <w:abstractNumId w:val="20"/>
  </w:num>
  <w:num w:numId="5" w16cid:durableId="1890804531">
    <w:abstractNumId w:val="16"/>
  </w:num>
  <w:num w:numId="6" w16cid:durableId="1264729889">
    <w:abstractNumId w:val="23"/>
  </w:num>
  <w:num w:numId="7" w16cid:durableId="528490218">
    <w:abstractNumId w:val="30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7"/>
  </w:num>
  <w:num w:numId="14" w16cid:durableId="380447306">
    <w:abstractNumId w:val="28"/>
  </w:num>
  <w:num w:numId="15" w16cid:durableId="1654021776">
    <w:abstractNumId w:val="22"/>
  </w:num>
  <w:num w:numId="16" w16cid:durableId="1052996068">
    <w:abstractNumId w:val="32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1"/>
  </w:num>
  <w:num w:numId="21" w16cid:durableId="1783761955">
    <w:abstractNumId w:val="18"/>
  </w:num>
  <w:num w:numId="22" w16cid:durableId="2137985472">
    <w:abstractNumId w:val="40"/>
  </w:num>
  <w:num w:numId="23" w16cid:durableId="1628124237">
    <w:abstractNumId w:val="4"/>
  </w:num>
  <w:num w:numId="24" w16cid:durableId="1717581489">
    <w:abstractNumId w:val="39"/>
  </w:num>
  <w:num w:numId="25" w16cid:durableId="1707178692">
    <w:abstractNumId w:val="26"/>
  </w:num>
  <w:num w:numId="26" w16cid:durableId="267661752">
    <w:abstractNumId w:val="42"/>
  </w:num>
  <w:num w:numId="27" w16cid:durableId="1798909701">
    <w:abstractNumId w:val="31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7"/>
  </w:num>
  <w:num w:numId="31" w16cid:durableId="6528734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38"/>
  </w:num>
  <w:num w:numId="34" w16cid:durableId="28997886">
    <w:abstractNumId w:val="13"/>
  </w:num>
  <w:num w:numId="35" w16cid:durableId="1739278380">
    <w:abstractNumId w:val="29"/>
  </w:num>
  <w:num w:numId="36" w16cid:durableId="112359694">
    <w:abstractNumId w:val="8"/>
  </w:num>
  <w:num w:numId="37" w16cid:durableId="605964871">
    <w:abstractNumId w:val="24"/>
  </w:num>
  <w:num w:numId="38" w16cid:durableId="47921930">
    <w:abstractNumId w:val="36"/>
  </w:num>
  <w:num w:numId="39" w16cid:durableId="527137840">
    <w:abstractNumId w:val="35"/>
  </w:num>
  <w:num w:numId="40" w16cid:durableId="178854773">
    <w:abstractNumId w:val="7"/>
  </w:num>
  <w:num w:numId="41" w16cid:durableId="2120446089">
    <w:abstractNumId w:val="33"/>
  </w:num>
  <w:num w:numId="42" w16cid:durableId="278219473">
    <w:abstractNumId w:val="34"/>
  </w:num>
  <w:num w:numId="43" w16cid:durableId="1025130935">
    <w:abstractNumId w:val="21"/>
  </w:num>
  <w:num w:numId="44" w16cid:durableId="78284365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2AC4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01BD"/>
    <w:rsid w:val="000B1B7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3A8E"/>
    <w:rsid w:val="0017502C"/>
    <w:rsid w:val="00176F67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C6567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391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04C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0A6C"/>
    <w:rsid w:val="00421105"/>
    <w:rsid w:val="00422AA4"/>
    <w:rsid w:val="004242F4"/>
    <w:rsid w:val="00427248"/>
    <w:rsid w:val="00437447"/>
    <w:rsid w:val="004417F5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23E82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E385F"/>
    <w:rsid w:val="005E5B81"/>
    <w:rsid w:val="005F2CB1"/>
    <w:rsid w:val="005F3025"/>
    <w:rsid w:val="005F442D"/>
    <w:rsid w:val="005F618C"/>
    <w:rsid w:val="005F70BD"/>
    <w:rsid w:val="0060283C"/>
    <w:rsid w:val="00604F14"/>
    <w:rsid w:val="006109D1"/>
    <w:rsid w:val="00611B83"/>
    <w:rsid w:val="00613257"/>
    <w:rsid w:val="00616E36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6296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B37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E47"/>
    <w:rsid w:val="007D7526"/>
    <w:rsid w:val="007E4610"/>
    <w:rsid w:val="007E4715"/>
    <w:rsid w:val="007E505B"/>
    <w:rsid w:val="007E7091"/>
    <w:rsid w:val="00800A8B"/>
    <w:rsid w:val="008035AD"/>
    <w:rsid w:val="00803FAE"/>
    <w:rsid w:val="0080605F"/>
    <w:rsid w:val="00807786"/>
    <w:rsid w:val="008079A6"/>
    <w:rsid w:val="00811FCB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0353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615F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A24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708D7"/>
    <w:rsid w:val="00971F08"/>
    <w:rsid w:val="0097603D"/>
    <w:rsid w:val="00976949"/>
    <w:rsid w:val="00980477"/>
    <w:rsid w:val="009839B1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57D7"/>
    <w:rsid w:val="00A65F38"/>
    <w:rsid w:val="00A660AC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42D7"/>
    <w:rsid w:val="00B006FE"/>
    <w:rsid w:val="00B007CB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86A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4A5E"/>
    <w:rsid w:val="00B664C7"/>
    <w:rsid w:val="00B739F6"/>
    <w:rsid w:val="00B75325"/>
    <w:rsid w:val="00B77A2B"/>
    <w:rsid w:val="00B81A6C"/>
    <w:rsid w:val="00B82725"/>
    <w:rsid w:val="00B85DE5"/>
    <w:rsid w:val="00B90F73"/>
    <w:rsid w:val="00B93B59"/>
    <w:rsid w:val="00B9406A"/>
    <w:rsid w:val="00BA2280"/>
    <w:rsid w:val="00BA2A08"/>
    <w:rsid w:val="00BA44FB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290F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062F1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F0B6E"/>
    <w:rsid w:val="00DF15E0"/>
    <w:rsid w:val="00DF22E2"/>
    <w:rsid w:val="00DF37A0"/>
    <w:rsid w:val="00DF66E1"/>
    <w:rsid w:val="00E10744"/>
    <w:rsid w:val="00E110E7"/>
    <w:rsid w:val="00E11B20"/>
    <w:rsid w:val="00E15E89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E2BEA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19F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0B1060-745D-43F5-89DD-1235AC4D2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9b239327-9e80-40e4-b1b7-4394fed77a33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d8762117-8292-4133-b1c7-eab5c6487cfd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0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5113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Ericsson</cp:lastModifiedBy>
  <cp:revision>2</cp:revision>
  <cp:lastPrinted>2008-01-31T07:09:00Z</cp:lastPrinted>
  <dcterms:created xsi:type="dcterms:W3CDTF">2023-09-29T09:11:00Z</dcterms:created>
  <dcterms:modified xsi:type="dcterms:W3CDTF">2023-09-29T09:11:00Z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